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6C" w:rsidRDefault="00866F24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  <w:r w:rsidR="00F94E56">
        <w:rPr>
          <w:rFonts w:eastAsia="Times New Roman"/>
          <w:b/>
          <w:bCs/>
          <w:sz w:val="24"/>
          <w:szCs w:val="24"/>
        </w:rPr>
        <w:t xml:space="preserve"> на 2019-2020 гг.</w:t>
      </w:r>
    </w:p>
    <w:p w:rsidR="001D556C" w:rsidRDefault="00B402BD">
      <w:pPr>
        <w:spacing w:line="238" w:lineRule="auto"/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МОУ </w:t>
      </w:r>
      <w:proofErr w:type="spellStart"/>
      <w:r>
        <w:rPr>
          <w:rFonts w:eastAsia="Times New Roman"/>
          <w:sz w:val="24"/>
          <w:szCs w:val="24"/>
        </w:rPr>
        <w:t>Высоковская</w:t>
      </w:r>
      <w:proofErr w:type="spellEnd"/>
      <w:r>
        <w:rPr>
          <w:rFonts w:eastAsia="Times New Roman"/>
          <w:sz w:val="24"/>
          <w:szCs w:val="24"/>
        </w:rPr>
        <w:t xml:space="preserve"> ООШ дошкольная группа</w:t>
      </w:r>
    </w:p>
    <w:p w:rsidR="001D556C" w:rsidRDefault="001D556C">
      <w:pPr>
        <w:spacing w:line="19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80"/>
        <w:gridCol w:w="1040"/>
        <w:gridCol w:w="1280"/>
        <w:gridCol w:w="220"/>
        <w:gridCol w:w="140"/>
        <w:gridCol w:w="1400"/>
        <w:gridCol w:w="140"/>
        <w:gridCol w:w="1240"/>
        <w:gridCol w:w="280"/>
        <w:gridCol w:w="1240"/>
        <w:gridCol w:w="420"/>
        <w:gridCol w:w="1540"/>
        <w:gridCol w:w="30"/>
      </w:tblGrid>
      <w:tr w:rsidR="001D556C">
        <w:trPr>
          <w:trHeight w:val="257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56C" w:rsidRDefault="001D556C"/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1D556C" w:rsidRDefault="001D556C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D556C" w:rsidRDefault="001D556C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D556C" w:rsidRDefault="001D556C"/>
        </w:tc>
        <w:tc>
          <w:tcPr>
            <w:tcW w:w="2780" w:type="dxa"/>
            <w:gridSpan w:val="3"/>
            <w:tcBorders>
              <w:top w:val="single" w:sz="8" w:space="0" w:color="auto"/>
            </w:tcBorders>
            <w:vAlign w:val="bottom"/>
          </w:tcPr>
          <w:p w:rsidR="001D556C" w:rsidRDefault="00866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Возрастные группы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D556C" w:rsidRDefault="001D556C"/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1D556C" w:rsidRDefault="001D556C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D556C" w:rsidRDefault="001D556C"/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56C" w:rsidRDefault="001D556C"/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Младшая разновозрастная</w:t>
            </w:r>
          </w:p>
        </w:tc>
        <w:tc>
          <w:tcPr>
            <w:tcW w:w="4860" w:type="dxa"/>
            <w:gridSpan w:val="6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 разновозрастная группа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8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</w:t>
            </w: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35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8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(2 -3  года)</w:t>
            </w: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(3 - 4  года)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(4-5 лет)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(5-6   лет)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(6 -7  лет)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90"/>
        </w:trPr>
        <w:tc>
          <w:tcPr>
            <w:tcW w:w="3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2"/>
        </w:trPr>
        <w:tc>
          <w:tcPr>
            <w:tcW w:w="3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 начала учебного года</w:t>
            </w: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93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(образовательной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1D556C" w:rsidRDefault="00B402B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02.09.2019</w:t>
            </w: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B402B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02.09.2019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B402B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02.09.2019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B402B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02.09.2019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B402B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02.09.2019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192"/>
        </w:trPr>
        <w:tc>
          <w:tcPr>
            <w:tcW w:w="20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bottom"/>
          </w:tcPr>
          <w:p w:rsidR="001D556C" w:rsidRDefault="001D556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91"/>
        </w:trPr>
        <w:tc>
          <w:tcPr>
            <w:tcW w:w="20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52"/>
        </w:trPr>
        <w:tc>
          <w:tcPr>
            <w:tcW w:w="3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2"/>
        </w:trPr>
        <w:tc>
          <w:tcPr>
            <w:tcW w:w="3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 окончания учебного</w:t>
            </w: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88"/>
        </w:trPr>
        <w:tc>
          <w:tcPr>
            <w:tcW w:w="3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года (образовательной</w:t>
            </w:r>
            <w:proofErr w:type="gramEnd"/>
          </w:p>
        </w:tc>
        <w:tc>
          <w:tcPr>
            <w:tcW w:w="1280" w:type="dxa"/>
            <w:vMerge w:val="restart"/>
            <w:vAlign w:val="bottom"/>
          </w:tcPr>
          <w:p w:rsidR="001D556C" w:rsidRDefault="00B402B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29.05.2019</w:t>
            </w: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B402B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29.05.2019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B402B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29.05.2019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B402B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29.05.2019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B402B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29.05.2019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197"/>
        </w:trPr>
        <w:tc>
          <w:tcPr>
            <w:tcW w:w="20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/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91"/>
        </w:trPr>
        <w:tc>
          <w:tcPr>
            <w:tcW w:w="20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2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Продолжительность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</w:t>
            </w:r>
          </w:p>
        </w:tc>
        <w:tc>
          <w:tcPr>
            <w:tcW w:w="1280" w:type="dxa"/>
            <w:vMerge w:val="restart"/>
            <w:vAlign w:val="bottom"/>
          </w:tcPr>
          <w:p w:rsidR="001D556C" w:rsidRDefault="006322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  <w:r w:rsidR="00866F24">
              <w:rPr>
                <w:rFonts w:eastAsia="Times New Roman"/>
              </w:rPr>
              <w:t xml:space="preserve"> недель</w:t>
            </w:r>
            <w:r w:rsidR="00866F24">
              <w:rPr>
                <w:rFonts w:eastAsia="Times New Roman"/>
                <w:b/>
                <w:bCs/>
              </w:rPr>
              <w:t>**</w:t>
            </w: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6322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  <w:r w:rsidR="00866F24">
              <w:rPr>
                <w:rFonts w:eastAsia="Times New Roman"/>
              </w:rPr>
              <w:t xml:space="preserve"> недель*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6322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  <w:r w:rsidR="00866F24">
              <w:rPr>
                <w:rFonts w:eastAsia="Times New Roman"/>
              </w:rPr>
              <w:t xml:space="preserve"> недель*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6322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  <w:r w:rsidR="00866F24">
              <w:rPr>
                <w:rFonts w:eastAsia="Times New Roman"/>
              </w:rPr>
              <w:t xml:space="preserve"> недель*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6322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  <w:r w:rsidR="00866F24">
              <w:rPr>
                <w:rFonts w:eastAsia="Times New Roman"/>
              </w:rPr>
              <w:t xml:space="preserve"> недель*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145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144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2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Продолжительность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280" w:type="dxa"/>
            <w:vMerge w:val="restart"/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дней</w:t>
            </w: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дней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дней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дней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дней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144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недели</w:t>
            </w: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144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2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Продолжительность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D556C" w:rsidRDefault="00866F2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более</w:t>
            </w: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более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более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более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более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93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непосредственно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мин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 мин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мин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88"/>
        </w:trPr>
        <w:tc>
          <w:tcPr>
            <w:tcW w:w="3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деятельности</w:t>
            </w:r>
          </w:p>
        </w:tc>
        <w:tc>
          <w:tcPr>
            <w:tcW w:w="1280" w:type="dxa"/>
            <w:vMerge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85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Продолжительность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менее</w:t>
            </w: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менее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менее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менее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менее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50"/>
        </w:trPr>
        <w:tc>
          <w:tcPr>
            <w:tcW w:w="3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перерыва между периодами</w:t>
            </w:r>
          </w:p>
        </w:tc>
        <w:tc>
          <w:tcPr>
            <w:tcW w:w="1280" w:type="dxa"/>
            <w:vMerge w:val="restart"/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мин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8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НОД</w:t>
            </w: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</w:t>
            </w:r>
          </w:p>
        </w:tc>
        <w:tc>
          <w:tcPr>
            <w:tcW w:w="1280" w:type="dxa"/>
            <w:vAlign w:val="bottom"/>
          </w:tcPr>
          <w:p w:rsidR="001D556C" w:rsidRDefault="00866F24">
            <w:pPr>
              <w:spacing w:line="242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недельной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занятий</w:t>
            </w: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591B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  <w:r w:rsidR="00866F24">
              <w:rPr>
                <w:rFonts w:eastAsia="Times New Roman"/>
              </w:rPr>
              <w:t xml:space="preserve"> занятий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591B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  <w:r w:rsidR="00866F24">
              <w:rPr>
                <w:rFonts w:eastAsia="Times New Roman"/>
              </w:rPr>
              <w:t xml:space="preserve"> занятий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591B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  <w:r w:rsidR="00866F24">
              <w:rPr>
                <w:rFonts w:eastAsia="Times New Roman"/>
              </w:rPr>
              <w:t xml:space="preserve"> занятий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591B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  <w:bookmarkStart w:id="0" w:name="_GoBack"/>
            <w:bookmarkEnd w:id="0"/>
            <w:r w:rsidR="00866F24">
              <w:rPr>
                <w:rFonts w:eastAsia="Times New Roman"/>
              </w:rPr>
              <w:t xml:space="preserve"> занятий.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139"/>
        </w:trPr>
        <w:tc>
          <w:tcPr>
            <w:tcW w:w="30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нагрузки</w:t>
            </w:r>
          </w:p>
        </w:tc>
        <w:tc>
          <w:tcPr>
            <w:tcW w:w="1280" w:type="dxa"/>
            <w:vMerge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144"/>
        </w:trPr>
        <w:tc>
          <w:tcPr>
            <w:tcW w:w="30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1280" w:type="dxa"/>
            <w:vAlign w:val="bottom"/>
          </w:tcPr>
          <w:p w:rsidR="001D556C" w:rsidRDefault="00866F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D556C" w:rsidRDefault="00866F2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Итоги НПР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  <w:r w:rsidR="0063221B">
              <w:rPr>
                <w:rFonts w:eastAsia="Times New Roman"/>
              </w:rPr>
              <w:t>2.09.2019</w:t>
            </w:r>
            <w:r w:rsidR="00866F24">
              <w:rPr>
                <w:rFonts w:eastAsia="Times New Roman"/>
              </w:rPr>
              <w:t>-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02.09.2019</w:t>
            </w:r>
            <w:r w:rsidR="00866F24">
              <w:rPr>
                <w:rFonts w:eastAsia="Times New Roman"/>
              </w:rPr>
              <w:t>-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02.09.2019</w:t>
            </w:r>
            <w:r w:rsidR="00866F24">
              <w:rPr>
                <w:rFonts w:eastAsia="Times New Roman"/>
              </w:rPr>
              <w:t>-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02.09.2019</w:t>
            </w:r>
            <w:r w:rsidR="00866F24"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88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 *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эпикризные</w:t>
            </w:r>
            <w:proofErr w:type="spellEnd"/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556C" w:rsidRDefault="006322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16.09. 2019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16.09. 2019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16.09. 2019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16.09. 2019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периоды 2 г;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г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18.05.2020</w:t>
            </w:r>
            <w:r w:rsidR="00866F24">
              <w:rPr>
                <w:rFonts w:eastAsia="Times New Roman"/>
              </w:rPr>
              <w:t>-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18.05.2020</w:t>
            </w:r>
            <w:r w:rsidR="00866F24">
              <w:rPr>
                <w:rFonts w:eastAsia="Times New Roman"/>
              </w:rPr>
              <w:t>-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18.05.2020</w:t>
            </w:r>
            <w:r w:rsidR="00866F24">
              <w:rPr>
                <w:rFonts w:eastAsia="Times New Roman"/>
              </w:rPr>
              <w:t>-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18.05.2020</w:t>
            </w:r>
            <w:r w:rsidR="00866F24"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0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1D556C" w:rsidRDefault="00866F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м; 3 г.</w:t>
            </w: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8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29.05.2020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29.05.2020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29.05.2020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556C" w:rsidRDefault="00406FF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29.05.2020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19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381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2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Непосредственно образовательная деятельность в летний период не проводится.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88"/>
        </w:trPr>
        <w:tc>
          <w:tcPr>
            <w:tcW w:w="3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деятельности</w:t>
            </w: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88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летний период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7"/>
        </w:trPr>
        <w:tc>
          <w:tcPr>
            <w:tcW w:w="3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42"/>
        </w:trPr>
        <w:tc>
          <w:tcPr>
            <w:tcW w:w="3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 функционирования</w:t>
            </w:r>
          </w:p>
        </w:tc>
        <w:tc>
          <w:tcPr>
            <w:tcW w:w="1280" w:type="dxa"/>
            <w:vAlign w:val="bottom"/>
          </w:tcPr>
          <w:p w:rsidR="001D556C" w:rsidRDefault="00406F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8.00-17.0</w:t>
            </w:r>
            <w:r w:rsidR="00866F24">
              <w:rPr>
                <w:rFonts w:eastAsia="Times New Roman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1D556C" w:rsidRDefault="00406FFF">
            <w:pPr>
              <w:spacing w:line="24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</w:t>
            </w:r>
            <w:r w:rsidR="00866F24">
              <w:rPr>
                <w:rFonts w:eastAsia="Times New Roman"/>
                <w:w w:val="98"/>
              </w:rPr>
              <w:t>.00-17.00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1D556C" w:rsidRDefault="00866F2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8.00-17.00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1D556C" w:rsidRDefault="00866F2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8.00-17.00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D556C" w:rsidRDefault="00866F24">
            <w:pPr>
              <w:spacing w:line="24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8.00-17.00</w:t>
            </w: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36"/>
        </w:trPr>
        <w:tc>
          <w:tcPr>
            <w:tcW w:w="20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D556C" w:rsidRDefault="00866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 учреждения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232"/>
        </w:trPr>
        <w:tc>
          <w:tcPr>
            <w:tcW w:w="20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D556C" w:rsidRDefault="001D556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1D556C" w:rsidRDefault="001D556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D556C" w:rsidRDefault="001D556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D556C" w:rsidRDefault="001D556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D556C" w:rsidRDefault="001D556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1D556C" w:rsidRDefault="001D556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D556C" w:rsidRDefault="001D556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1D556C" w:rsidRDefault="001D556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556C" w:rsidRDefault="001D556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  <w:tr w:rsidR="001D556C">
        <w:trPr>
          <w:trHeight w:val="3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56C" w:rsidRDefault="001D5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556C" w:rsidRDefault="001D556C">
            <w:pPr>
              <w:rPr>
                <w:sz w:val="1"/>
                <w:szCs w:val="1"/>
              </w:rPr>
            </w:pPr>
          </w:p>
        </w:tc>
      </w:tr>
    </w:tbl>
    <w:p w:rsidR="001D556C" w:rsidRDefault="00866F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6937375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7D0B2F" id="Shape 1" o:spid="_x0000_s1026" style="position:absolute;margin-left:546.25pt;margin-top:-.85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:rsidR="001D556C" w:rsidRDefault="00866F24">
      <w:pPr>
        <w:numPr>
          <w:ilvl w:val="0"/>
          <w:numId w:val="1"/>
        </w:numPr>
        <w:tabs>
          <w:tab w:val="left" w:pos="1339"/>
        </w:tabs>
        <w:spacing w:line="257" w:lineRule="auto"/>
        <w:ind w:left="1200" w:right="130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Продолжительность учебного года включает период мониторинга и сроки каникул, в ходе которых НОД не проводится, а организуется совместная образовательная деятельность согласно циклограмме педагога.</w:t>
      </w:r>
    </w:p>
    <w:p w:rsidR="001D556C" w:rsidRDefault="001D556C">
      <w:pPr>
        <w:spacing w:line="234" w:lineRule="exact"/>
        <w:rPr>
          <w:rFonts w:eastAsia="Times New Roman"/>
          <w:sz w:val="18"/>
          <w:szCs w:val="18"/>
        </w:rPr>
      </w:pPr>
    </w:p>
    <w:p w:rsidR="001D556C" w:rsidRDefault="00866F24">
      <w:pPr>
        <w:numPr>
          <w:ilvl w:val="1"/>
          <w:numId w:val="1"/>
        </w:numPr>
        <w:tabs>
          <w:tab w:val="left" w:pos="1521"/>
        </w:tabs>
        <w:spacing w:line="257" w:lineRule="auto"/>
        <w:ind w:left="1200" w:right="380" w:firstLine="9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Ввиду набора в I младшую группу в продолжительность учебного года включен адаптационный период, в ходе которого НОД не проводится, а организуется совместная образовательная деятельность согласно циклограмме педагога.</w:t>
      </w:r>
    </w:p>
    <w:sectPr w:rsidR="001D556C">
      <w:pgSz w:w="11900" w:h="16838"/>
      <w:pgMar w:top="561" w:right="464" w:bottom="1440" w:left="500" w:header="0" w:footer="0" w:gutter="0"/>
      <w:cols w:space="720" w:equalWidth="0">
        <w:col w:w="10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6A2A3548"/>
    <w:lvl w:ilvl="0" w:tplc="84344B0C">
      <w:start w:val="1"/>
      <w:numFmt w:val="bullet"/>
      <w:lvlText w:val="*"/>
      <w:lvlJc w:val="left"/>
    </w:lvl>
    <w:lvl w:ilvl="1" w:tplc="84704A74">
      <w:start w:val="1"/>
      <w:numFmt w:val="bullet"/>
      <w:lvlText w:val="**"/>
      <w:lvlJc w:val="left"/>
    </w:lvl>
    <w:lvl w:ilvl="2" w:tplc="AEA0E606">
      <w:numFmt w:val="decimal"/>
      <w:lvlText w:val=""/>
      <w:lvlJc w:val="left"/>
    </w:lvl>
    <w:lvl w:ilvl="3" w:tplc="2BE2C5B0">
      <w:numFmt w:val="decimal"/>
      <w:lvlText w:val=""/>
      <w:lvlJc w:val="left"/>
    </w:lvl>
    <w:lvl w:ilvl="4" w:tplc="801AE0EC">
      <w:numFmt w:val="decimal"/>
      <w:lvlText w:val=""/>
      <w:lvlJc w:val="left"/>
    </w:lvl>
    <w:lvl w:ilvl="5" w:tplc="59E8AD9C">
      <w:numFmt w:val="decimal"/>
      <w:lvlText w:val=""/>
      <w:lvlJc w:val="left"/>
    </w:lvl>
    <w:lvl w:ilvl="6" w:tplc="A87C4E78">
      <w:numFmt w:val="decimal"/>
      <w:lvlText w:val=""/>
      <w:lvlJc w:val="left"/>
    </w:lvl>
    <w:lvl w:ilvl="7" w:tplc="D19E3920">
      <w:numFmt w:val="decimal"/>
      <w:lvlText w:val=""/>
      <w:lvlJc w:val="left"/>
    </w:lvl>
    <w:lvl w:ilvl="8" w:tplc="F1865ED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6C"/>
    <w:rsid w:val="001D556C"/>
    <w:rsid w:val="00406FFF"/>
    <w:rsid w:val="00591B1F"/>
    <w:rsid w:val="0063221B"/>
    <w:rsid w:val="00866F24"/>
    <w:rsid w:val="00B402BD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2020-02-12T12:35:00Z</dcterms:created>
  <dcterms:modified xsi:type="dcterms:W3CDTF">2020-02-20T10:43:00Z</dcterms:modified>
</cp:coreProperties>
</file>