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75A" w:rsidRDefault="008F175A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F175A" w:rsidRDefault="008F175A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F175A" w:rsidRDefault="008F175A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F175A" w:rsidRDefault="008F175A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F175A" w:rsidRDefault="008F175A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bookmarkStart w:id="0" w:name="_GoBack"/>
      <w:bookmarkEnd w:id="0"/>
    </w:p>
    <w:p w:rsidR="008F175A" w:rsidRDefault="008F175A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F175A" w:rsidRDefault="008F175A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F175A" w:rsidRDefault="008F175A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F175A" w:rsidRDefault="008F175A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F175A" w:rsidRDefault="008F175A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8169903"/>
            <wp:effectExtent l="0" t="0" r="0" b="0"/>
            <wp:docPr id="1" name="Рисунок 1" descr="C:\Users\User\Pictures\2025-06-04_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6-04_01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75A" w:rsidRDefault="008F175A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F175A" w:rsidRDefault="008F175A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F175A" w:rsidRDefault="008F175A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F175A" w:rsidRDefault="008F175A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F175A" w:rsidRDefault="008F175A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6. Целями деятельности школьного лагеря являются;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а) выявление и развитие творческого потенциала детей, развитие разносторонних интересов детей,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туризмом;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б) социализация детей, развитие коммуникативных и лидерских качеств детей, формирование у детей культуры и навыков здорового и безопасного образа жизни, общей культуры детей, обеспечение духовно-нравственного, гражданско-патриотического, трудового воспитания детей;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в) организация размещения, проживания (при круглосуточном пребывании) детей в школьном лагере и обеспечение их питанием в соответствии с санитарно-эпидемиологическими правилами и гигиеническими нормативами Российской Федерации;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г) создание и обеспечение необходимых условий для личностного развития, укрепления здоровья, профессионального самоопределения и творческого труда детей.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7. Школьный лагерь: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а) осуществляет культурно-досуговую, туристскую, краеведческую, экскурсионную деятельность, обеспечивающую рациональное использование свободного времени детей, их духовно-нравственное развитие, приобщение к ценностям культуры и искусства;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б) осуществляет деятельность, направленную </w:t>
      </w:r>
      <w:proofErr w:type="gramStart"/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на</w:t>
      </w:r>
      <w:proofErr w:type="gramEnd"/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развитие творческого потенциала и всестороннее развитие способностей у детей;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развитие физической культуры и спорта детей, в том числе на физическое развитие и укрепление здоровья детей;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в) осуществляет образовательную деятельность по реализации дополнительных общеразвивающих программ;</w:t>
      </w:r>
    </w:p>
    <w:p w:rsidR="00F44E0B" w:rsidRPr="00F44E0B" w:rsidRDefault="000C571D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г</w:t>
      </w:r>
      <w:r w:rsidR="00F44E0B"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) обеспечивает безопасные условия жизнедеятельности детей;</w:t>
      </w:r>
    </w:p>
    <w:p w:rsidR="00F44E0B" w:rsidRPr="00F44E0B" w:rsidRDefault="000C571D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 w:rsidR="00F44E0B"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) организует оказание медицинской помощи детям в период их пребывания в школьном лагере, формирование навыков здорового образа жизни у детей;</w:t>
      </w:r>
    </w:p>
    <w:p w:rsidR="00F44E0B" w:rsidRPr="00F44E0B" w:rsidRDefault="000C571D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="00F44E0B"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) осуществляет психолого-педагогическую деятельность, направленную на улучшение психологического состояния детей и их адаптацию к условиям школьного лагеря.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Школьный лагерь вправе осуществлять иную деятельность, если такая деятельность соответствует целям его создания.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Право на осуществление в школьном лагере деятельности, для занятия которой необходимо получение специального разрешения (лицензии), возникает с момента получения такого разрешения (лицензии) или в указанный в нем срок и прекращается при прекращении действия разрешения (лицензии).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8. Дети направляются в школьный лагерь при отсутствии медицинских противопоказаний для пребывания ребенка в школьном лагере.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9. Пребывание детей в школьном лагере регулируется законодательством Российской Федерации и договором об организации отдыха и оздоровления ребенка, заключенным с родителями (законными представителями) детей.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10. Деятельность детей в школьном лагере организуется как в одновозрастных, так и в разновозрастных объединениях детей (отряды, группы, команды), в зависимости от направленности (тематики) программ смен школьного лагеря, интересов детей, образовательных и воспитательных задач школьного лагеря.</w:t>
      </w:r>
    </w:p>
    <w:p w:rsidR="00F44E0B" w:rsidRPr="00F44E0B" w:rsidRDefault="000C571D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11. Школьный лагерь </w:t>
      </w:r>
      <w:r w:rsidR="00F44E0B"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рганизован с </w:t>
      </w:r>
      <w:r w:rsidR="00F44E0B"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дневным пребыванием детей.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12. Школьный лагерь может использовать объекты социальной, образовательной, спортивной инфраструктуры как мобильного, так и стационарного действия, необходимые для осуществления целей деятельности школьного лагеря.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В школьном лагере должен быть обеспечен доступ детей-инвалидов и детей с ограниченными возможностями здоровья к объектам со</w:t>
      </w:r>
      <w:r w:rsidR="000C571D">
        <w:rPr>
          <w:rFonts w:ascii="Times New Roman" w:eastAsia="Times New Roman" w:hAnsi="Times New Roman" w:cs="Times New Roman"/>
          <w:color w:val="333333"/>
          <w:sz w:val="28"/>
          <w:szCs w:val="28"/>
        </w:rPr>
        <w:t>циальной</w:t>
      </w: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инфраструктур</w:t>
      </w:r>
      <w:r w:rsidR="000C571D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школьного лагеря и предоставляемым услугам, в том числе должны быть созданы специальные условия для получения указанными лицами образования по реализуемым в школьном лагере образовательным программам.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13. Оказание медицинской помощи детям в школьном лагере осуществляется в соответствии с законодательством Российской Федерации об охране здоровья граждан.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14.</w:t>
      </w:r>
      <w:r w:rsidR="000C57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Условия </w:t>
      </w: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содержания и организации работы школьного лагеря должны соответствовать санитарно-эпидемиологическим правилам и гигиеническим нормативам, требованиям противопожарной и антитеррористической безопасности.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15. </w:t>
      </w:r>
      <w:proofErr w:type="gramStart"/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 работе в школьном лагере допускаются лица, не имеющие установленных законодательством Российской Федерации ограничений на занятие соответствующей трудовой деятельностью, а также прошедшие в соответствии с Порядком проведения обязательных предварительных и периодических медицинских осмотров (обследований) работников, занятых </w:t>
      </w: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на тяжелых работах и на работах с вредными и (или) опасными условиями труда, утвержденным приказом Министерства здравоохранения и социального развития Российской Федерации от 12</w:t>
      </w:r>
      <w:proofErr w:type="gramEnd"/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апреля 2011 г. № 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 (зарегистрирован Министерством юстиции Российской Федерации 21 октября 2011 г</w:t>
      </w:r>
      <w:proofErr w:type="gramEnd"/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., </w:t>
      </w:r>
      <w:proofErr w:type="gramStart"/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регистрационный № 22111) с изменениями, внесенными приказами Министерства здравоохранения Российской Федерации от 15 мая 2013 г. № 296н (зарегистрирован Министерством юстиции Российской Федерации 3 июля 2013 г., регистрационный № 28970) и от 5 декабря 2014 г. № 801н (зарегистрирован Министерством юстиции Российской Федерации 3 февраля 2015 г., регистрационный № 35848), обязательные предварительные медицинские осмотры и периодические медицинские осмотры (обследования), необходимые для выполнения работ, предусмотренных пунктами</w:t>
      </w:r>
      <w:proofErr w:type="gramEnd"/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18 и 19 перечня работ, при выполнении которых проводятся обязательные предварительные и периодические медицинские осмотры (обследования) работников, утвержденного указанным приказом.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16. При приеме на работу в школьный лагерь работники проходят инструктаж по технике безопасности, охране труда, правилам пожарной безопасности и охраны жизни людей на водных объектах, антитеррористической безопасности, предупреждению несчастных случаев с детьми.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17. Руководитель и работники школьного лагеря несут предусмотренную законодательством Российской Федерации ответственность за пребывание детей в школьном лагере, их жизнь и здоровье.</w:t>
      </w:r>
    </w:p>
    <w:p w:rsidR="00F44E0B" w:rsidRPr="00F44E0B" w:rsidRDefault="00F44E0B" w:rsidP="00F44E0B">
      <w:pPr>
        <w:shd w:val="clear" w:color="auto" w:fill="FFFFFF"/>
        <w:spacing w:after="154" w:line="16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4E0B">
        <w:rPr>
          <w:rFonts w:ascii="Times New Roman" w:eastAsia="Times New Roman" w:hAnsi="Times New Roman" w:cs="Times New Roman"/>
          <w:color w:val="333333"/>
          <w:sz w:val="28"/>
          <w:szCs w:val="28"/>
        </w:rPr>
        <w:t>18. Финансовое обеспечение деятельности школьного лагеря осуществляется в установленном законодательством Российской Федерации порядке.</w:t>
      </w:r>
    </w:p>
    <w:p w:rsidR="00443084" w:rsidRPr="00F44E0B" w:rsidRDefault="00443084" w:rsidP="00F44E0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43084" w:rsidRPr="00F44E0B" w:rsidSect="00443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E0B"/>
    <w:rsid w:val="000C571D"/>
    <w:rsid w:val="00443084"/>
    <w:rsid w:val="00763AF7"/>
    <w:rsid w:val="007906A3"/>
    <w:rsid w:val="008F175A"/>
    <w:rsid w:val="00BE5E76"/>
    <w:rsid w:val="00F4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АСИОУ</dc:creator>
  <cp:lastModifiedBy>User</cp:lastModifiedBy>
  <cp:revision>2</cp:revision>
  <cp:lastPrinted>2025-06-04T06:43:00Z</cp:lastPrinted>
  <dcterms:created xsi:type="dcterms:W3CDTF">2025-06-04T06:51:00Z</dcterms:created>
  <dcterms:modified xsi:type="dcterms:W3CDTF">2025-06-04T06:51:00Z</dcterms:modified>
</cp:coreProperties>
</file>